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D12A" w14:textId="77777777" w:rsidR="00610637" w:rsidRDefault="00D87A4E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>
        <w:rPr>
          <w:i/>
          <w:lang w:eastAsia="ar-SA"/>
        </w:rPr>
        <w:t xml:space="preserve">                                                                                                </w:t>
      </w:r>
      <w:r>
        <w:rPr>
          <w:i/>
        </w:rPr>
        <w:t>Załącznik nr 4 do zarządzenia nr 22/2020</w:t>
      </w:r>
    </w:p>
    <w:p w14:paraId="796D00DC" w14:textId="77777777" w:rsidR="00610637" w:rsidRDefault="00D87A4E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 xml:space="preserve">                         </w:t>
      </w:r>
    </w:p>
    <w:p w14:paraId="65C6F87F" w14:textId="77777777" w:rsidR="00610637" w:rsidRDefault="00D87A4E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1D3814A7" w14:textId="77777777" w:rsidR="00610637" w:rsidRDefault="00D87A4E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KARTA PRZEDMIOTU</w:t>
      </w:r>
    </w:p>
    <w:p w14:paraId="0B7D0F75" w14:textId="77777777" w:rsidR="00610637" w:rsidRDefault="0061063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610637" w14:paraId="64867929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53D" w14:textId="77777777" w:rsidR="00610637" w:rsidRDefault="00D87A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BDF5AA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0912.4.LEK.F.L</w:t>
            </w:r>
          </w:p>
        </w:tc>
      </w:tr>
      <w:tr w:rsidR="00610637" w:rsidRPr="00A53933" w14:paraId="7667045C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0438" w14:textId="77777777" w:rsidR="00610637" w:rsidRDefault="00D87A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884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B76D" w14:textId="77777777" w:rsidR="00610637" w:rsidRPr="00A53933" w:rsidRDefault="00D87A4E">
            <w:pPr>
              <w:jc w:val="center"/>
              <w:rPr>
                <w:rFonts w:ascii="Arial" w:eastAsia="Arial" w:hAnsi="Arial" w:cs="Arial"/>
                <w:b/>
                <w:i/>
                <w:sz w:val="20"/>
                <w:lang w:val="en-US"/>
              </w:rPr>
            </w:pPr>
            <w:proofErr w:type="spellStart"/>
            <w:r w:rsidRPr="00A53933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Lecznictwo</w:t>
            </w:r>
            <w:proofErr w:type="spellEnd"/>
            <w:r w:rsidRPr="00A53933">
              <w:rPr>
                <w:rFonts w:ascii="Arial" w:eastAsia="Arial" w:hAnsi="Arial" w:cs="Arial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A53933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otwarte</w:t>
            </w:r>
            <w:proofErr w:type="spellEnd"/>
            <w:r w:rsidRPr="00A53933">
              <w:rPr>
                <w:rFonts w:ascii="Arial" w:eastAsia="Arial" w:hAnsi="Arial" w:cs="Arial"/>
                <w:b/>
                <w:i/>
                <w:sz w:val="20"/>
                <w:lang w:val="en-US"/>
              </w:rPr>
              <w:t xml:space="preserve"> – </w:t>
            </w:r>
            <w:proofErr w:type="spellStart"/>
            <w:r w:rsidRPr="00A53933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praktyki</w:t>
            </w:r>
            <w:proofErr w:type="spellEnd"/>
            <w:r w:rsidRPr="00A53933">
              <w:rPr>
                <w:rFonts w:ascii="Arial" w:eastAsia="Arial" w:hAnsi="Arial" w:cs="Arial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A53933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wakacyjne</w:t>
            </w:r>
            <w:proofErr w:type="spellEnd"/>
          </w:p>
          <w:p w14:paraId="1B8FCAE2" w14:textId="77777777" w:rsidR="00610637" w:rsidRPr="00A53933" w:rsidRDefault="00D87A4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A53933">
              <w:rPr>
                <w:rFonts w:ascii="Arial" w:eastAsia="Arial" w:hAnsi="Arial" w:cs="Arial"/>
                <w:i/>
                <w:sz w:val="20"/>
                <w:lang w:val="en-US"/>
              </w:rPr>
              <w:t>Out-patient health care- practice during holidays</w:t>
            </w:r>
          </w:p>
        </w:tc>
      </w:tr>
      <w:tr w:rsidR="00610637" w14:paraId="7C2AFD1C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2977" w14:textId="77777777" w:rsidR="00610637" w:rsidRPr="00A53933" w:rsidRDefault="0061063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B7BC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8AA7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83D1036" w14:textId="77777777" w:rsidR="00610637" w:rsidRDefault="00610637">
      <w:pPr>
        <w:rPr>
          <w:rFonts w:ascii="Times New Roman" w:hAnsi="Times New Roman" w:cs="Times New Roman"/>
          <w:b/>
          <w:color w:val="auto"/>
        </w:rPr>
      </w:pPr>
    </w:p>
    <w:p w14:paraId="79A3B6F7" w14:textId="77777777" w:rsidR="00610637" w:rsidRDefault="00D87A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610637" w14:paraId="473C4E3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0949" w14:textId="77777777" w:rsidR="00610637" w:rsidRDefault="00D87A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EA33" w14:textId="6D6538E5" w:rsidR="00610637" w:rsidRDefault="00AA1C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</w:t>
            </w:r>
            <w:r w:rsidR="00D87A4E">
              <w:rPr>
                <w:rFonts w:ascii="Times New Roman" w:eastAsia="Times New Roman" w:hAnsi="Times New Roman" w:cs="Times New Roman"/>
                <w:sz w:val="20"/>
              </w:rPr>
              <w:t>ekarski</w:t>
            </w:r>
          </w:p>
        </w:tc>
      </w:tr>
      <w:tr w:rsidR="00610637" w14:paraId="15B195CA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5E56" w14:textId="77777777" w:rsidR="00610637" w:rsidRDefault="00D87A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3D3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Stacjonarne/niestacjonarne</w:t>
            </w:r>
          </w:p>
        </w:tc>
      </w:tr>
      <w:tr w:rsidR="00610637" w14:paraId="3CA3CA18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1B95" w14:textId="77777777" w:rsidR="00610637" w:rsidRDefault="00D87A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FB9F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Jednolite studia magisterskie</w:t>
            </w:r>
          </w:p>
        </w:tc>
      </w:tr>
      <w:tr w:rsidR="00610637" w14:paraId="660578AC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D18F" w14:textId="77777777" w:rsidR="00610637" w:rsidRDefault="00D87A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48CC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</w:p>
        </w:tc>
      </w:tr>
      <w:tr w:rsidR="00610637" w14:paraId="54A5ED9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205" w14:textId="77777777" w:rsidR="00610637" w:rsidRDefault="00D87A4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Osoba przygotowująca kartę przedmiotu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8D7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Lek. Michał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Skuza</w:t>
            </w:r>
            <w:proofErr w:type="spellEnd"/>
          </w:p>
        </w:tc>
      </w:tr>
      <w:tr w:rsidR="00610637" w14:paraId="2D9E0308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82A3" w14:textId="77777777" w:rsidR="00610637" w:rsidRDefault="00D87A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 Kontakt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A8EB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michal.skuza@ujk.edu.pl</w:t>
            </w:r>
          </w:p>
        </w:tc>
      </w:tr>
    </w:tbl>
    <w:p w14:paraId="21E72492" w14:textId="77777777" w:rsidR="00610637" w:rsidRDefault="0061063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B72C6A3" w14:textId="77777777" w:rsidR="00610637" w:rsidRDefault="00D87A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359"/>
        <w:gridCol w:w="5388"/>
      </w:tblGrid>
      <w:tr w:rsidR="00610637" w14:paraId="55B397B0" w14:textId="77777777">
        <w:trPr>
          <w:trHeight w:val="284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2DA3" w14:textId="77777777" w:rsidR="00610637" w:rsidRDefault="00D87A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989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polski</w:t>
            </w:r>
          </w:p>
        </w:tc>
      </w:tr>
      <w:tr w:rsidR="00610637" w14:paraId="261A7B3B" w14:textId="77777777">
        <w:trPr>
          <w:trHeight w:val="284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30CC" w14:textId="77777777" w:rsidR="00610637" w:rsidRDefault="00D87A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F799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60F64752" w14:textId="77777777" w:rsidR="00610637" w:rsidRDefault="0061063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31AFA2A" w14:textId="77777777" w:rsidR="00610637" w:rsidRDefault="00D87A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762"/>
        <w:gridCol w:w="6459"/>
      </w:tblGrid>
      <w:tr w:rsidR="00610637" w:rsidRPr="00A53933" w14:paraId="06BCEBF9" w14:textId="77777777">
        <w:trPr>
          <w:trHeight w:val="284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143F" w14:textId="77777777" w:rsidR="00610637" w:rsidRPr="00A53933" w:rsidRDefault="00D87A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7973" w14:textId="6A733194" w:rsidR="00610637" w:rsidRPr="00A53933" w:rsidRDefault="00D87A4E">
            <w:pPr>
              <w:tabs>
                <w:tab w:val="left" w:pos="0"/>
              </w:tabs>
              <w:spacing w:line="276" w:lineRule="auto"/>
              <w:ind w:right="40" w:hanging="3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iCs/>
                <w:sz w:val="20"/>
                <w:szCs w:val="20"/>
              </w:rPr>
              <w:t>Praktyki (P)</w:t>
            </w:r>
            <w:r w:rsidR="00A53933" w:rsidRPr="00A5393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610637" w:rsidRPr="00A53933" w14:paraId="0B77BDC2" w14:textId="77777777">
        <w:trPr>
          <w:trHeight w:val="284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75F8" w14:textId="77777777" w:rsidR="00610637" w:rsidRPr="00A53933" w:rsidRDefault="00D87A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5BA7" w14:textId="3D123E7D" w:rsidR="00A53933" w:rsidRPr="00A53933" w:rsidRDefault="00A5393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D095"/>
              </w:rPr>
            </w:pPr>
            <w:r w:rsidRPr="00A53933">
              <w:rPr>
                <w:rFonts w:ascii="Times New Roman" w:hAnsi="Times New Roman" w:cs="Times New Roman"/>
                <w:iCs/>
                <w:sz w:val="20"/>
                <w:szCs w:val="20"/>
              </w:rPr>
              <w:t>Izba przyjęć lub szpitalny oddział ratunkowy</w:t>
            </w:r>
          </w:p>
        </w:tc>
      </w:tr>
      <w:tr w:rsidR="00610637" w:rsidRPr="00A53933" w14:paraId="34D87281" w14:textId="77777777">
        <w:trPr>
          <w:trHeight w:val="284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75C6" w14:textId="77777777" w:rsidR="00610637" w:rsidRPr="00A53933" w:rsidRDefault="00D87A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EC8C" w14:textId="77777777" w:rsidR="00610637" w:rsidRPr="00A53933" w:rsidRDefault="00D87A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AFD095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Sprawozdanie</w:t>
            </w:r>
            <w:r w:rsidRPr="00A53933">
              <w:rPr>
                <w:rFonts w:ascii="Times New Roman" w:hAnsi="Times New Roman" w:cs="Times New Roman"/>
                <w:sz w:val="20"/>
                <w:szCs w:val="20"/>
                <w:shd w:val="clear" w:color="auto" w:fill="AFD095"/>
              </w:rPr>
              <w:t xml:space="preserve"> </w:t>
            </w:r>
          </w:p>
        </w:tc>
      </w:tr>
      <w:tr w:rsidR="00610637" w:rsidRPr="00A53933" w14:paraId="05DAA589" w14:textId="77777777">
        <w:trPr>
          <w:trHeight w:val="284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88D1" w14:textId="77777777" w:rsidR="00610637" w:rsidRPr="00A53933" w:rsidRDefault="00D87A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9E7C" w14:textId="77777777" w:rsidR="00610637" w:rsidRPr="00A53933" w:rsidRDefault="00D87A4E">
            <w:pPr>
              <w:pStyle w:val="NormalnyWeb"/>
              <w:spacing w:beforeAutospacing="0" w:afterAutospacing="0"/>
              <w:rPr>
                <w:sz w:val="20"/>
                <w:szCs w:val="20"/>
              </w:rPr>
            </w:pPr>
            <w:r w:rsidRPr="00A53933">
              <w:rPr>
                <w:sz w:val="20"/>
                <w:szCs w:val="20"/>
              </w:rPr>
              <w:t>Ćwiczenia praktyczne: opisy przypadków</w:t>
            </w:r>
          </w:p>
        </w:tc>
      </w:tr>
      <w:tr w:rsidR="00610637" w:rsidRPr="00A53933" w14:paraId="2DDEE0F3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2BDF" w14:textId="77777777" w:rsidR="00610637" w:rsidRPr="00A53933" w:rsidRDefault="00D87A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DF36" w14:textId="77777777" w:rsidR="00610637" w:rsidRPr="00A53933" w:rsidRDefault="00D87A4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C83F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1 Ostre stany zagrożenia życia w obrażeniach ciała. Red. Krystyn Sosada, Wojciech Żurawiński, PZWL Wydawnictwo Lekarskie, 2018</w:t>
            </w:r>
          </w:p>
          <w:p w14:paraId="6693FDAA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2 Ostre stany zagrożenia życia w chorobach wewnętrznych. Red. Krystyn Sosada, PZWL Wydawnictwo Lekarskie, 2016</w:t>
            </w:r>
          </w:p>
          <w:p w14:paraId="161E924A" w14:textId="3382E619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3 Wytyczne resuscytacji 2021. Red. Janusz Andres, PRR, Kraków 2022r.</w:t>
            </w:r>
          </w:p>
        </w:tc>
      </w:tr>
      <w:tr w:rsidR="00610637" w:rsidRPr="00A53933" w14:paraId="6DBE07CC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895E" w14:textId="77777777" w:rsidR="00610637" w:rsidRPr="00A53933" w:rsidRDefault="0061063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2BD" w14:textId="77777777" w:rsidR="00610637" w:rsidRPr="00A53933" w:rsidRDefault="00D87A4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E376" w14:textId="442276D6" w:rsidR="00610637" w:rsidRPr="00A53933" w:rsidRDefault="00A539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AFD095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Interna Szczeklika 2024, Andrzej Szczeklik, Piotr Gajewski, Wydawnictwo Medycyna Praktyczna, Kraków 2024.</w:t>
            </w:r>
          </w:p>
        </w:tc>
      </w:tr>
    </w:tbl>
    <w:p w14:paraId="2E3E0676" w14:textId="77777777" w:rsidR="00610637" w:rsidRDefault="0061063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8A9F55" w14:textId="77777777" w:rsidR="00610637" w:rsidRDefault="00D87A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6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610637" w:rsidRPr="00A53933" w14:paraId="5090BFBB" w14:textId="77777777">
        <w:trPr>
          <w:trHeight w:val="907"/>
        </w:trPr>
        <w:tc>
          <w:tcPr>
            <w:tcW w:w="9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37C7" w14:textId="77777777" w:rsidR="00610637" w:rsidRPr="00A53933" w:rsidRDefault="00D87A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A5393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BDB941A" w14:textId="5BA735A3" w:rsidR="00610637" w:rsidRPr="00A53933" w:rsidRDefault="00D87A4E" w:rsidP="00A53933">
            <w:pPr>
              <w:tabs>
                <w:tab w:val="left" w:pos="6180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praktyczne</w:t>
            </w:r>
            <w:r w:rsid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ab/>
            </w:r>
          </w:p>
          <w:p w14:paraId="53A03992" w14:textId="77777777" w:rsidR="00A53933" w:rsidRPr="00A53933" w:rsidRDefault="00A53933" w:rsidP="00A53933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 Przygotowanie studentów do realizacji postępowania ratowniczego w określonych stanach zagrożenia życia. Kształtowanie umiejętności kierowania akcją ratowniczą w zespole ratowniczym.</w:t>
            </w:r>
          </w:p>
          <w:p w14:paraId="0F587BC4" w14:textId="0247463C" w:rsidR="00610637" w:rsidRPr="00A53933" w:rsidRDefault="00A53933" w:rsidP="00A53933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 Przygotowuje studentów do prowadzenia działań medycznych i ratowniczo-ewakuacyjnych na miejscu katastrofy, poza strefą działań i współdziałania z innymi służbami ratunkowymi. Rola poszczególnych składowych zespołów ratowniczych w zdarzeniach zbiorowych.</w:t>
            </w:r>
          </w:p>
        </w:tc>
      </w:tr>
      <w:tr w:rsidR="00610637" w:rsidRPr="00A53933" w14:paraId="63DE972E" w14:textId="77777777">
        <w:trPr>
          <w:trHeight w:val="5680"/>
        </w:trPr>
        <w:tc>
          <w:tcPr>
            <w:tcW w:w="9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453E" w14:textId="77777777" w:rsidR="00610637" w:rsidRPr="00A53933" w:rsidRDefault="00D87A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A5393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A255356" w14:textId="77777777" w:rsidR="00610637" w:rsidRPr="00A53933" w:rsidRDefault="00610637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4FACEB9" w14:textId="77777777" w:rsidR="00610637" w:rsidRPr="00A53933" w:rsidRDefault="00D87A4E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praktyczne</w:t>
            </w:r>
          </w:p>
          <w:p w14:paraId="29E1F7E7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1. Zdobywanie wiedzy na temat specyfiki pracy lekarza na oddziale ratunkowym.</w:t>
            </w:r>
          </w:p>
          <w:p w14:paraId="5CF012E9" w14:textId="518625E6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2. Zdobywanie wiedzy na temat typowych problemów zdrowotnych pacjentów pediatrycznych i dorosłych, chorób chirurgicznych, geriatrycznych oraz problemów występujących na oddziałach ratunkowych.</w:t>
            </w:r>
          </w:p>
          <w:p w14:paraId="0112651E" w14:textId="2268CCA9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3.  Zdobywanie wiedzy na temat budowania właściwych relacji rodzinnych pacjent-lekarz-pacjent oraz dobrych relacji z innymi pracownikami.</w:t>
            </w:r>
          </w:p>
          <w:p w14:paraId="39BDD5AA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4. Zdobywanie wiedzy na temat kierowania zespołem ratunkowym.</w:t>
            </w:r>
          </w:p>
          <w:p w14:paraId="42BAA337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5. Zebranie wywiadu od pacjenta oraz wykonanie badania fizykalnego.</w:t>
            </w:r>
          </w:p>
          <w:p w14:paraId="0D144CBA" w14:textId="61DD69D2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6. Ocenia stan ogólny pacjenta, świadomość i poziom świadomości (ocena np. wg skali GCS).</w:t>
            </w:r>
          </w:p>
          <w:p w14:paraId="71F1E4D1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7. Ocenia i opisuje stan pacjenta somatycznego i psychicznego.</w:t>
            </w:r>
          </w:p>
          <w:p w14:paraId="67E41006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8 Rozpoznawanie stanów zagrożenia życiu.</w:t>
            </w:r>
          </w:p>
          <w:p w14:paraId="334797D0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9. Rozpoznawać objawów odurzenia alkoholem, narkotykami i innymi środkami odurzającymi – postępowanie z pacjentem pod wpływem środków psychoaktywnych.</w:t>
            </w:r>
          </w:p>
          <w:p w14:paraId="5C97D409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10. Planowanie postępowania diagnostycznego, lecznicza i działań profilaktycznych.</w:t>
            </w:r>
          </w:p>
          <w:p w14:paraId="47AE566E" w14:textId="29803CA6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11. Interpretowanie wyników badań laboratoryjnych i identyfikacja przyczyn nieprawidłowości (diagnostyka różnicowa).</w:t>
            </w:r>
          </w:p>
          <w:p w14:paraId="063688CA" w14:textId="132DDB5B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12. Planowanie postępowania w przypadku pacjentka po ekspozycji na zakażenia przenoszone drogą krwi (Rozwinięcie o postępowanie po ekspozycji pracownika opieki medycznej po ekspozycji na potencjalnie zakaźną krew lub wydzieliny).</w:t>
            </w:r>
          </w:p>
          <w:p w14:paraId="752A6427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13 Opanowanie i rozwijanie umiejętności wykonywania podstawowych zabiegów lekarskich:</w:t>
            </w:r>
          </w:p>
          <w:p w14:paraId="765123E7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a) pomiary temperatury ciała, tętna, ciśnienia krwi i częstości oddechów</w:t>
            </w:r>
          </w:p>
          <w:p w14:paraId="21DB38F3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b) iniekcje podskórne, dożylne, domięśniowe, założenie cewnika żylnego, pobranie krwi,</w:t>
            </w:r>
          </w:p>
          <w:p w14:paraId="722488A2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c) pobranie wymazu z nosa, jamy ustnej, skóry, nakłucie klatki piersiowej,</w:t>
            </w:r>
          </w:p>
          <w:p w14:paraId="7E9A9E31" w14:textId="77777777" w:rsidR="00A53933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d) wykonanie i interpretacja EKG</w:t>
            </w:r>
          </w:p>
          <w:p w14:paraId="55B38ABF" w14:textId="16FDBA62" w:rsidR="00610637" w:rsidRPr="00A53933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33">
              <w:rPr>
                <w:rFonts w:ascii="Times New Roman" w:hAnsi="Times New Roman" w:cs="Times New Roman"/>
                <w:sz w:val="20"/>
                <w:szCs w:val="20"/>
              </w:rPr>
              <w:t xml:space="preserve">e) pomiary poziomu glukozy we krwi za pomocą </w:t>
            </w:r>
            <w:proofErr w:type="spellStart"/>
            <w:r w:rsidRPr="00A53933">
              <w:rPr>
                <w:rFonts w:ascii="Times New Roman" w:hAnsi="Times New Roman" w:cs="Times New Roman"/>
                <w:sz w:val="20"/>
                <w:szCs w:val="20"/>
              </w:rPr>
              <w:t>glukometru</w:t>
            </w:r>
            <w:proofErr w:type="spellEnd"/>
          </w:p>
        </w:tc>
      </w:tr>
    </w:tbl>
    <w:p w14:paraId="6D5A98B9" w14:textId="77777777" w:rsidR="00610637" w:rsidRDefault="0061063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7A1E951" w14:textId="77777777" w:rsidR="00610637" w:rsidRDefault="00D87A4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610637" w14:paraId="34BD18C6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80A8DC" w14:textId="77777777" w:rsidR="00610637" w:rsidRDefault="00D87A4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D0FE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8EA5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10637" w14:paraId="31FB1DBA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2CAF" w14:textId="77777777" w:rsidR="00610637" w:rsidRDefault="00D87A4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10637" w14:paraId="75C039B6" w14:textId="77777777">
        <w:trPr>
          <w:trHeight w:val="20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2E7B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A38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przestrzegać praw pacjenta;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2F67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D.U3.</w:t>
            </w:r>
          </w:p>
        </w:tc>
      </w:tr>
      <w:tr w:rsidR="00610637" w14:paraId="7F60C35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FD44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072C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nawiązać z pacjentem i osobą towarzyszącą pacjentowi kontakt służący budowaniu właściwej relacji (np. Model 4 nawyków – 4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Habits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Model: Zainwestuj w początek (Invest in the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beginning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), Wykaż empatię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Demonstrate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empathy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), Rozpoznaj perspektywę pacjenta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Elicit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patient’s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perspective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), Zainwestuj w koniec (Invest in the end));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0B49" w14:textId="77777777" w:rsidR="00610637" w:rsidRDefault="00D87A4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 U13.</w:t>
            </w:r>
          </w:p>
        </w:tc>
      </w:tr>
      <w:tr w:rsidR="00610637" w14:paraId="53263D11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AA71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7B01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zebrać wywiad z dorosłym, w tym osobą starszą, wykorzystując umiejętności dotyczące treści, procesu i percepcji komunikowania się, z uwzględnieniem perspektywy biomedycznej i perspektywy pacjenta;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B9EB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E.U1.</w:t>
            </w:r>
          </w:p>
        </w:tc>
      </w:tr>
      <w:tr w:rsidR="00610637" w14:paraId="31EF97A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A710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149D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zebrać wywiad z dzieckiem i jego opiekunami, wykorzystując umiejętności dotyczące treści, procesu i percepcji komunikowania się, z uwzględnieniem perspektywy biomedycznej i perspektywy pacjenta;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91FE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E.U2.</w:t>
            </w:r>
          </w:p>
        </w:tc>
      </w:tr>
      <w:tr w:rsidR="00610637" w14:paraId="23413BF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244D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80E1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zebrać wywiad w sytuacji zagrożenia zdrowia i życia z zastosowaniem schematu SAMPLE (S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Symptoms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(objawy), A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Allergies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(alergie), M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Medications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(leki), P – Past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(przebyte choroby / przeszłość medyczna), L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meal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(ostatni posiłek), E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Events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prior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injury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illness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(zdarzenia przed wypadkiem/zachorowaniem));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0895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E.U3.</w:t>
            </w:r>
          </w:p>
        </w:tc>
      </w:tr>
      <w:tr w:rsidR="00610637" w14:paraId="3A712EA7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FB5A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5AE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przeprowadzać badania bilansowe, w tym zestawiać pomiary antropometryczne i ciśnienia tętniczego krwi z danymi na siatkach centylowych oraz oceniać stopień zaawansowania dojrzewania;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1406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E.U8.</w:t>
            </w:r>
          </w:p>
        </w:tc>
      </w:tr>
      <w:tr w:rsidR="00610637" w14:paraId="1AABCFB8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9BE7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C196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rozpoznać najczęstsze objawy choroby u dorosłych, zastosować badania diagnostyczne i interpretować ich wyniki, przeprowadzić diagnostykę różnicową, wdrożyć terapię, monitorować efekty leczenia oraz ocenić wskazania do konsultacji</w:t>
            </w:r>
          </w:p>
          <w:p w14:paraId="26437B13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specjalistycznej, w szczególności w przypadku objawów takich jak:</w:t>
            </w:r>
          </w:p>
          <w:p w14:paraId="05D54ABE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gorączka;</w:t>
            </w:r>
          </w:p>
          <w:p w14:paraId="62A10F66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osłabienie;</w:t>
            </w:r>
          </w:p>
          <w:p w14:paraId="57D8949E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utrata apetytu;</w:t>
            </w:r>
          </w:p>
          <w:p w14:paraId="2ACA661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utrata masy ciała;</w:t>
            </w:r>
          </w:p>
          <w:p w14:paraId="31BA4689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5) wstrząs;</w:t>
            </w:r>
          </w:p>
          <w:p w14:paraId="5230BDA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6) zatrzymanie akcji serca;</w:t>
            </w:r>
          </w:p>
          <w:p w14:paraId="32E7846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7) zaburzenie świadomości, w tym omdlenie;</w:t>
            </w:r>
          </w:p>
          <w:p w14:paraId="76CE7499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8) obrzęk;</w:t>
            </w:r>
          </w:p>
          <w:p w14:paraId="695BF8FB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9) wysypka;</w:t>
            </w:r>
          </w:p>
          <w:p w14:paraId="086BA88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10) kaszel i odkrztuszanie;</w:t>
            </w:r>
          </w:p>
          <w:p w14:paraId="252BFEE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11) krwioplucie;</w:t>
            </w:r>
          </w:p>
          <w:p w14:paraId="23DDE96A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12) duszność;</w:t>
            </w:r>
          </w:p>
          <w:p w14:paraId="13503BA9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13) wydzielina z nosa i ucha;</w:t>
            </w:r>
          </w:p>
          <w:p w14:paraId="080D860F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14) ból w klatce piersiowej;</w:t>
            </w:r>
          </w:p>
          <w:p w14:paraId="09DCA1C1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15) kołatanie serca;</w:t>
            </w:r>
          </w:p>
          <w:p w14:paraId="70361458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16) sinica;</w:t>
            </w:r>
          </w:p>
          <w:p w14:paraId="65B76CC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17) nudności i wymioty;</w:t>
            </w:r>
          </w:p>
          <w:p w14:paraId="48D3FA76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18) zaburzenia połykania;</w:t>
            </w:r>
          </w:p>
          <w:p w14:paraId="073C4C4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19) ból brzucha;</w:t>
            </w:r>
          </w:p>
          <w:p w14:paraId="2F45DC63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20) obecność krwi w stolcu;</w:t>
            </w:r>
          </w:p>
          <w:p w14:paraId="2624911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21) zaparcie i biegunka;</w:t>
            </w:r>
          </w:p>
          <w:p w14:paraId="63DEF20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22) żółtaczka;</w:t>
            </w:r>
          </w:p>
          <w:p w14:paraId="7AF6D13F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23) wzdęcia i opór w jamie brzusznej;</w:t>
            </w:r>
          </w:p>
          <w:p w14:paraId="69C669A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24) niedokrwistość;</w:t>
            </w:r>
          </w:p>
          <w:p w14:paraId="7BCF162F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25) limfadenopatia;</w:t>
            </w:r>
          </w:p>
          <w:p w14:paraId="5292FAF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26) zaburzenia oddawania moczu;</w:t>
            </w:r>
          </w:p>
          <w:p w14:paraId="6BB2B32A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27) krwiomocz i białkomocz;</w:t>
            </w:r>
          </w:p>
          <w:p w14:paraId="41903F81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28) zaburzenia miesiączkowania;</w:t>
            </w:r>
          </w:p>
          <w:p w14:paraId="55E10B68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29) obniżenie nastroju i stany lękowe;</w:t>
            </w:r>
          </w:p>
          <w:p w14:paraId="357F82ED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30) zaburzenia pamięci i funkcji poznawczych;</w:t>
            </w:r>
          </w:p>
          <w:p w14:paraId="77CE986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31) ból głowy;</w:t>
            </w:r>
          </w:p>
          <w:p w14:paraId="4BB8E315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32) zawroty głowy;</w:t>
            </w:r>
          </w:p>
          <w:p w14:paraId="0EEC83A9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33) niedowład;</w:t>
            </w:r>
          </w:p>
          <w:p w14:paraId="2283948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34) drgawki;</w:t>
            </w:r>
          </w:p>
          <w:p w14:paraId="2CE4F5DA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35) ból pleców;</w:t>
            </w:r>
          </w:p>
          <w:p w14:paraId="66B86FA1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36) ból stawów;</w:t>
            </w:r>
          </w:p>
          <w:p w14:paraId="4C9F5F9C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37) uraz lub oparzenie;</w:t>
            </w:r>
          </w:p>
          <w:p w14:paraId="1923C1A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38) odwodnienie 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przewodnienie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3527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E.U9.</w:t>
            </w:r>
          </w:p>
        </w:tc>
      </w:tr>
      <w:tr w:rsidR="00610637" w14:paraId="316C091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824F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U08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00F1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02A0FB24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gorączka;</w:t>
            </w:r>
          </w:p>
          <w:p w14:paraId="74CF4288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kaszel i odkrztuszanie;</w:t>
            </w:r>
          </w:p>
          <w:p w14:paraId="4E384CED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duszność;</w:t>
            </w:r>
          </w:p>
          <w:p w14:paraId="60EBF1B1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wydzielina z nosa i ucha;</w:t>
            </w:r>
          </w:p>
          <w:p w14:paraId="56A40C16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5) zaburzenia oddawania moczu;</w:t>
            </w:r>
          </w:p>
          <w:p w14:paraId="6E707A56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6) wysypka;</w:t>
            </w:r>
          </w:p>
          <w:p w14:paraId="6C1226FB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7) niedokrwistość;</w:t>
            </w:r>
          </w:p>
          <w:p w14:paraId="0F6E6133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8) zaburzenia odżywiania;</w:t>
            </w:r>
          </w:p>
          <w:p w14:paraId="1893984D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9) zaburzenia wzrastania;</w:t>
            </w:r>
          </w:p>
          <w:p w14:paraId="71469358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10) drgawki i zaburzenia świadomości;</w:t>
            </w:r>
          </w:p>
          <w:p w14:paraId="3B8F7AD9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11) kołatanie serca;</w:t>
            </w:r>
          </w:p>
          <w:p w14:paraId="0A68B59F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12) omdlenie;</w:t>
            </w:r>
          </w:p>
          <w:p w14:paraId="6E0C3F9E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13) bóle kostno-stawowe;</w:t>
            </w:r>
          </w:p>
          <w:p w14:paraId="66F18CB4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14) obrzęki;</w:t>
            </w:r>
          </w:p>
          <w:p w14:paraId="5BAFBC6A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15) limfadenopatia;</w:t>
            </w:r>
          </w:p>
          <w:p w14:paraId="7FDC255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16) ból brzucha;</w:t>
            </w:r>
          </w:p>
          <w:p w14:paraId="3B917DF5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17) zaparcie i biegunka;</w:t>
            </w:r>
          </w:p>
          <w:p w14:paraId="5799E383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18) obecność krwi w stolcu;</w:t>
            </w:r>
          </w:p>
          <w:p w14:paraId="45BA0BAE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19) odwodnienie;</w:t>
            </w:r>
          </w:p>
          <w:p w14:paraId="0D5EEC0E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20) żółtaczka;</w:t>
            </w:r>
          </w:p>
          <w:p w14:paraId="0D928066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21) sinica;</w:t>
            </w:r>
          </w:p>
          <w:p w14:paraId="48547C15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22) ból głowy;</w:t>
            </w:r>
          </w:p>
          <w:p w14:paraId="6C28FFDA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23) zespół czerwonego oka;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404F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E.U10.</w:t>
            </w:r>
          </w:p>
        </w:tc>
      </w:tr>
      <w:tr w:rsidR="00610637" w14:paraId="34618D7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8577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U09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D73C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rozpoznawać objawy ryzykownego i szkodliwego używania alkoholu oraz problemowego używania innych substancji psychoaktywnych, objawy uzależnienia od substancji psychoaktywnych oraz uzależnień behawioralnych i proponować</w:t>
            </w:r>
          </w:p>
          <w:p w14:paraId="02FFEAB3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prawidłowe postępowanie terapeutyczne oraz medyczne;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7699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E.U11.</w:t>
            </w:r>
          </w:p>
        </w:tc>
      </w:tr>
      <w:tr w:rsidR="00610637" w14:paraId="5C91C80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324C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U10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45F5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rozpoznawać stany wymagające leczenia w warunkach szpitalnych;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9242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E.U12.</w:t>
            </w:r>
          </w:p>
        </w:tc>
      </w:tr>
      <w:tr w:rsidR="00610637" w14:paraId="69400D6E" w14:textId="77777777">
        <w:trPr>
          <w:trHeight w:val="11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0E35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FAA5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kwalifikować pacjenta do szczepień ochronnych;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B4B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E.U13.</w:t>
            </w:r>
          </w:p>
        </w:tc>
      </w:tr>
      <w:tr w:rsidR="00610637" w14:paraId="3309227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3636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C1E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wykonywać procedury i zabiegi medyczne, w tym:</w:t>
            </w:r>
          </w:p>
          <w:p w14:paraId="313E175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pomiar i ocenę podstawowych funkcji życiowych (temperatura, tętno, ciśnienie tętnicze krwi) oraz monitorowanie ich z wykorzystaniem kardiomonitora i pulsoksymetru;</w:t>
            </w:r>
          </w:p>
          <w:p w14:paraId="36117856" w14:textId="4CE46E71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różne formy terapii inhalacyjnej i dokonać doboru inhalatora do stanu klinicznego pacjenta;</w:t>
            </w:r>
          </w:p>
          <w:p w14:paraId="57424306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pomiar szczytowego przepływu wydechowego;</w:t>
            </w:r>
          </w:p>
          <w:p w14:paraId="24121778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tlenoterapię przy użyciu metod nieinwazyjnych;</w:t>
            </w:r>
          </w:p>
          <w:p w14:paraId="651B2BB6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bezprzyrządowe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przyrządowe udrażnianie dróg oddechowych;</w:t>
            </w:r>
          </w:p>
          <w:p w14:paraId="5E68CC24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6) dożylne, domięśniowe i podskórne podanie leku;</w:t>
            </w:r>
          </w:p>
          <w:p w14:paraId="756C77E9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7) pobranie i zabezpieczenie krwi do badań laboratoryjnych, w tym mikrobiologicznych;</w:t>
            </w:r>
          </w:p>
          <w:p w14:paraId="5D4128FE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8) pobranie krwi tętniczej 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arterializowanej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krwi włośniczkowej;</w:t>
            </w:r>
          </w:p>
          <w:p w14:paraId="27CE8226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9) pobranie wymazów do badań mikrobiologicznych i cytologicznych;</w:t>
            </w:r>
          </w:p>
          <w:p w14:paraId="3863B888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10) cewnikowanie pęcherza moczowego u kobiety i mężczyzny;</w:t>
            </w:r>
          </w:p>
          <w:p w14:paraId="64AB133E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11) założenie zgłębnika żołądkowego;</w:t>
            </w:r>
          </w:p>
          <w:p w14:paraId="120E299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12) wlewkę doodbytniczą;</w:t>
            </w:r>
          </w:p>
          <w:p w14:paraId="445D2C57" w14:textId="7DA5636E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13) standardowy elektrokardiogram spoczynkowy i zinterpretować jego wynik;</w:t>
            </w:r>
          </w:p>
          <w:p w14:paraId="457AD3D5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14) defibrylację, kardiowersję elektryczną i elektrostymulację zewnętrzną;</w:t>
            </w:r>
          </w:p>
          <w:p w14:paraId="141D5E2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15) testy paskowe, w tym pomiar stężenia glukozy przy pomocy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glukometru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45B10A54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16) zabiegi opłucnowe: punkcję i odbarczenie odmy;</w:t>
            </w:r>
          </w:p>
          <w:p w14:paraId="33E61966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17) tamponadę przednią nosa;</w:t>
            </w:r>
          </w:p>
          <w:p w14:paraId="1D693294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18) badanie USG w stanach zagrożenia życia według protokołu FAST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Focussed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Assessment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with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Sonography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 Trauma) lub jego odpowiednika, i zinterpretować jego wynik;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070B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E.U14.</w:t>
            </w:r>
          </w:p>
        </w:tc>
      </w:tr>
      <w:tr w:rsidR="00610637" w14:paraId="6BBB4E24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CAE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5876" w14:textId="12E5316A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zastosować środki ochrony indywidualnej adekwatne do sytuacji klinicznej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51A6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E.U15.</w:t>
            </w:r>
          </w:p>
        </w:tc>
      </w:tr>
      <w:tr w:rsidR="00610637" w14:paraId="79F19C7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B4D7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560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prowadzić dokumentację medyczną pacjenta, w tym w postaci elektronicznej, zgodnie z przepisami prawa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0DAE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E.U18.</w:t>
            </w:r>
          </w:p>
        </w:tc>
      </w:tr>
      <w:tr w:rsidR="00610637" w14:paraId="74AD3F0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22F3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9439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udzielać świadczeń zdrowotnych z użyciem dostępnych systemów teleinformatycznych lub systemów łączności wykorzystywanych w ochronie zdrowia;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47A4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E.U20.</w:t>
            </w:r>
          </w:p>
        </w:tc>
      </w:tr>
      <w:tr w:rsidR="00610637" w14:paraId="02294776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272A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3E69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prowadzić edukację zdrowotną pacjenta, w tym edukację żywieniową dostosowaną do indywidualnych potrzeb;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3F47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E.U21.</w:t>
            </w:r>
          </w:p>
        </w:tc>
      </w:tr>
      <w:tr w:rsidR="00610637" w14:paraId="6F94D14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23FB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0AD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prowadzić rozmowę z pacjentem z uwzględnieniem schematu rozmowy (rozpoczęcie rozmowy, zbieranie informacji, wyjaśnianie i planowanie, zakończenie rozmowy), uwzględniając nadawanie struktury takiej rozmowie oraz kształtując relacje z pacjentem z użyciem wybranego modelu (np. wytycznych Calgary-Cambridge,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Segue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Kalamazoo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Consensus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Maastricht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Global), w tym za pomocą środków komunikacji elektronicznej;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81A1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E.U23.</w:t>
            </w:r>
          </w:p>
        </w:tc>
      </w:tr>
      <w:tr w:rsidR="00610637" w14:paraId="318A620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1D99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U18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55AA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zebrać wywiad z pacjentem w kierunku występowania myśli samobójczych, w przypadku gdy jest to uzasadnione;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47DA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E.U24.</w:t>
            </w:r>
          </w:p>
        </w:tc>
      </w:tr>
      <w:tr w:rsidR="00610637" w14:paraId="50297DC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1BFB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U19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2E93" w14:textId="0ECE1415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E55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E.U25.</w:t>
            </w:r>
          </w:p>
        </w:tc>
      </w:tr>
      <w:tr w:rsidR="00610637" w14:paraId="55D6CE7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3A40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U20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911A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62D7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E.U26.</w:t>
            </w:r>
          </w:p>
        </w:tc>
      </w:tr>
      <w:tr w:rsidR="00610637" w14:paraId="2AA8E26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58F8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E77A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komunikować się z pacjentami z grup zagrożonych wykluczeniem ekonomicznym lub społecznym, z poszanowaniem ich godności;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14CD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E.U27.</w:t>
            </w:r>
          </w:p>
        </w:tc>
      </w:tr>
      <w:tr w:rsidR="00610637" w14:paraId="7F8CE86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57EA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7A15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identyfikować społeczne determinanty zdrowia, wskaźniki występowania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antyzdrowotnych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autodestrukcyjnych oraz omawiać je z pacjentem i sporządzić notatkę w dokumentacji medycznej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5BD0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E.U28.</w:t>
            </w:r>
          </w:p>
        </w:tc>
      </w:tr>
      <w:tr w:rsidR="00610637" w14:paraId="298FFC14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3101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CF01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identyfikować możliwe wskaźniki wystąpienia przemocy, w tym przemocy w rodzinie, zebrać wywiad w kierunku weryfikacji czy istnieje ryzyko, że pacjent doświadcza przemocy, sporządzić notatkę w dokumentacji medycznej oraz wszcząć procedurę „Niebieskiej Karty”;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1276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E.U29.</w:t>
            </w:r>
          </w:p>
        </w:tc>
      </w:tr>
      <w:tr w:rsidR="00610637" w14:paraId="5DDC5607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27C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30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stosować zasady przekazywania informacji zwrotnej (konstruktywnej, nieoceniającej, opisowej) w ramach współpracy w zespole;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63E7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E.U30.</w:t>
            </w:r>
          </w:p>
        </w:tc>
      </w:tr>
      <w:tr w:rsidR="00610637" w14:paraId="4FC5295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44D3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3D4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przyjąć, wyjaśnić i analizować własną rolę i zakres odpowiedzialności w zespole oraz rozpoznawać swoją rolę jako lekarza w zespole;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27B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E.U31.</w:t>
            </w:r>
          </w:p>
        </w:tc>
      </w:tr>
      <w:tr w:rsidR="00610637" w14:paraId="0AD1E327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B77B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C638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uzyskiwać informacje od członków zespołu z poszanowaniem ich zróżnicowanych opinii i specjalistycznych kompetencji oraz uwzględniać te informacje w planie diagnostyczno-terapeutycznym pacjenta;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38B2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E.U32.</w:t>
            </w:r>
          </w:p>
        </w:tc>
      </w:tr>
      <w:tr w:rsidR="00610637" w14:paraId="29C505E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0485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226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omawiać w zespole sytuację pacjenta z wyłączeniem subiektywnych ocen, z poszanowaniem godności pacjenta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C8B1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E.U33.</w:t>
            </w:r>
          </w:p>
        </w:tc>
      </w:tr>
      <w:tr w:rsidR="00610637" w14:paraId="51E18BE4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F9A3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U28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94B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stosować następujące protokoły (np. w trakcie przekazywania opieki nad pacjentem, zlecania konsultacji pacjenta lub jej udzielania):</w:t>
            </w:r>
          </w:p>
          <w:p w14:paraId="568E1AA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1) ATMIST (A (Age – wiek), T (Time of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injury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czas powstania urazu), M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Mechanism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injury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mechanizm urazu), I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Injury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suspected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podejrzewane skutki urazu), S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Symptoms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Signs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objawy), T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Treatment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/Time – leczenie i czas</w:t>
            </w:r>
          </w:p>
          <w:p w14:paraId="24A16158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dotarcia));</w:t>
            </w:r>
          </w:p>
          <w:p w14:paraId="5E203D4A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RSVP/ISBAR (R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Reason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przyczyna, dlaczego), S (Story – historia pacjenta), V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Vital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signs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parametry życiowe), P (Plan – plan dla pacjenta)/I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Introduction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wprowadzenie), S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Situation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sytuacja), B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Background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tło), A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Assessment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</w:t>
            </w:r>
          </w:p>
          <w:p w14:paraId="15DC354C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ocena), R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Recommendation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rekomendacja)).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704A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E.U34.</w:t>
            </w:r>
          </w:p>
        </w:tc>
      </w:tr>
      <w:tr w:rsidR="00610637" w14:paraId="5A29144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8ED5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U29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5585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umyć chirurgicznie ręce, nałożyć jałowe rękawiczki, ubrać się do operacji lub zabiegu wymagającego jałowości, przygotować pole operacyjne zgodnie z zasadami aseptyki oraz uczestniczyć w zabiegu operacyjnym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CED8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F.U1.</w:t>
            </w:r>
          </w:p>
        </w:tc>
      </w:tr>
      <w:tr w:rsidR="00610637" w14:paraId="2C40F396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B406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U30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3328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założyć i zmienić jałowy opatrunek;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B71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F.U2.</w:t>
            </w:r>
          </w:p>
        </w:tc>
      </w:tr>
      <w:tr w:rsidR="00610637" w14:paraId="35D47ED7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8A8C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FA85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prowadzić podstawowe zabiegi resuscytacyjne BLS u dorosłych, w tym z użyciem automatycznego defibrylatora zewnętrznego, zgodnie z wytycznymi ERC;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9C1B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F.U11.</w:t>
            </w:r>
          </w:p>
        </w:tc>
      </w:tr>
      <w:tr w:rsidR="00610637" w14:paraId="3185D79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DF70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A3A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prowadzić zaawansowane czynności resuscytacyjne (Advanced Life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Support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ALS) u dorosłych zgodnie z wytycznymi ERC;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20F4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F.U12.</w:t>
            </w:r>
          </w:p>
        </w:tc>
      </w:tr>
      <w:tr w:rsidR="00610637" w14:paraId="56115B2F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1A2A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BAB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uzyskiwać informacje od członków zespołu z poszanowaniem ich zróżnicowanych opinii i specjalistycznych kompetencji oraz uwzględniać te informacje w planie diagnostyczno-terapeutycznym pacjenta, a także stosować protokoły ATMIST,</w:t>
            </w:r>
          </w:p>
          <w:p w14:paraId="2DF3CE7A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RSVP/ISBAR.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DE4E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F.U22.</w:t>
            </w:r>
          </w:p>
        </w:tc>
      </w:tr>
      <w:tr w:rsidR="00610637" w14:paraId="02CDF47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F5DC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E65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wystawiać zaświadczenia lekarskie 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92C3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G.U6</w:t>
            </w:r>
          </w:p>
        </w:tc>
      </w:tr>
      <w:tr w:rsidR="00610637" w14:paraId="30F26DE6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7655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6835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951E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G.U8.</w:t>
            </w:r>
          </w:p>
        </w:tc>
      </w:tr>
      <w:tr w:rsidR="00610637" w14:paraId="5C1FD0B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EDC4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508B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pobrać krew do badań toksykologicznych i zabezpieczyć materiał do badań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hemogenetycznych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C441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G.U9.</w:t>
            </w:r>
          </w:p>
        </w:tc>
      </w:tr>
      <w:tr w:rsidR="00610637" w14:paraId="799FF83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9C2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E34C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organizować środowisko pracy w sposób zapewniający bezpieczeństwo pacjenta i innych osób przy uwzględnieniu wpływu czynników ludzkich i zasad ergonomii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C310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G.U10.</w:t>
            </w:r>
          </w:p>
        </w:tc>
      </w:tr>
      <w:tr w:rsidR="00610637" w14:paraId="4B2CBCED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CADA" w14:textId="77777777" w:rsidR="00610637" w:rsidRDefault="00D87A4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10637" w14:paraId="4178BED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9EA0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216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do nawiązania i utrzymania głębokiego oraz pełnego szacunku kontaktu z pacjentem, a także okazywania zrozumienia dla różnic światopoglądowych i kulturowych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B4D1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K.S1.</w:t>
            </w:r>
          </w:p>
        </w:tc>
      </w:tr>
      <w:tr w:rsidR="00610637" w14:paraId="15F62DA6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2BC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C4F8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do kierowania się dobrem pacjenta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53A9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K.S2.</w:t>
            </w:r>
          </w:p>
        </w:tc>
      </w:tr>
      <w:tr w:rsidR="00610637" w14:paraId="58B2F11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F613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0D4C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 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E0A5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K.S3.</w:t>
            </w:r>
          </w:p>
        </w:tc>
      </w:tr>
      <w:tr w:rsidR="00610637" w14:paraId="38E483B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5FB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B8D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 podejmowania działań wobec pacjenta w oparciu o zasady etyczne, ze świadomością społecznych uwarunkowań i ograniczeń wynikających z choroby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F735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K.S4.</w:t>
            </w:r>
          </w:p>
        </w:tc>
      </w:tr>
      <w:tr w:rsidR="00610637" w14:paraId="0AED5C3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1C88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513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 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9395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FBE847C" w14:textId="77777777" w:rsidR="00610637" w:rsidRDefault="00610637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610637" w14:paraId="56E07F2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9BA5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F7D7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propagowania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prozdrowotnych;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9FFE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K.S6.</w:t>
            </w:r>
          </w:p>
        </w:tc>
      </w:tr>
      <w:tr w:rsidR="00610637" w14:paraId="5B37A81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F27B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5E22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korzystania z obiektywnych źródeł informacji;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0529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667CC252" w14:textId="77777777" w:rsidR="00610637" w:rsidRDefault="00610637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610637" w14:paraId="45AEF22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690F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K08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15FB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do 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F422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K.S8.</w:t>
            </w:r>
          </w:p>
          <w:p w14:paraId="35BD994D" w14:textId="77777777" w:rsidR="00610637" w:rsidRDefault="00610637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610637" w14:paraId="20E3CAE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40BE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K09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A7EC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 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B59F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K.S9.</w:t>
            </w:r>
          </w:p>
          <w:p w14:paraId="1E5E40AC" w14:textId="77777777" w:rsidR="00610637" w:rsidRDefault="00610637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610637" w14:paraId="523AD69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86CF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K10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A850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 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DB3C" w14:textId="77777777" w:rsidR="00610637" w:rsidRDefault="00D87A4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3DCF3BED" w14:textId="77777777" w:rsidR="00610637" w:rsidRDefault="00610637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610637" w14:paraId="57D6B54F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B42D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0134" w14:textId="77777777" w:rsidR="00610637" w:rsidRDefault="00D87A4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2672" w14:textId="77777777" w:rsidR="00610637" w:rsidRDefault="00D87A4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62F685FE" w14:textId="77777777" w:rsidR="00610637" w:rsidRDefault="00610637">
      <w:pPr>
        <w:rPr>
          <w:color w:val="auto"/>
        </w:rPr>
      </w:pPr>
    </w:p>
    <w:p w14:paraId="267F4980" w14:textId="77777777" w:rsidR="00610637" w:rsidRDefault="00610637">
      <w:pPr>
        <w:rPr>
          <w:color w:val="auto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834"/>
        <w:gridCol w:w="378"/>
        <w:gridCol w:w="381"/>
        <w:gridCol w:w="375"/>
        <w:gridCol w:w="382"/>
        <w:gridCol w:w="374"/>
        <w:gridCol w:w="382"/>
        <w:gridCol w:w="376"/>
        <w:gridCol w:w="380"/>
        <w:gridCol w:w="377"/>
        <w:gridCol w:w="381"/>
        <w:gridCol w:w="377"/>
        <w:gridCol w:w="383"/>
        <w:gridCol w:w="1133"/>
        <w:gridCol w:w="383"/>
        <w:gridCol w:w="377"/>
        <w:gridCol w:w="381"/>
        <w:gridCol w:w="377"/>
        <w:gridCol w:w="382"/>
        <w:gridCol w:w="368"/>
      </w:tblGrid>
      <w:tr w:rsidR="00610637" w14:paraId="5ED0CAA6" w14:textId="77777777">
        <w:trPr>
          <w:trHeight w:val="284"/>
        </w:trPr>
        <w:tc>
          <w:tcPr>
            <w:tcW w:w="97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8060" w14:textId="77777777" w:rsidR="00610637" w:rsidRDefault="00D87A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610637" w14:paraId="7334CBEF" w14:textId="77777777">
        <w:trPr>
          <w:trHeight w:val="284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322D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1C0A317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4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92C8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610637" w14:paraId="3624F870" w14:textId="77777777">
        <w:trPr>
          <w:trHeight w:val="284"/>
        </w:trPr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8264" w14:textId="77777777" w:rsidR="00610637" w:rsidRDefault="006106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1705D4" w14:textId="77777777" w:rsidR="00610637" w:rsidRDefault="0061063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476524" w14:textId="77777777" w:rsidR="00610637" w:rsidRDefault="0061063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FFE8B9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8FE875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D5B5E1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AF6FCD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60D6FF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610637" w14:paraId="6699C646" w14:textId="77777777">
        <w:trPr>
          <w:trHeight w:val="284"/>
        </w:trPr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A7A5" w14:textId="77777777" w:rsidR="00610637" w:rsidRDefault="006106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3B3F4E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31F86F6D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D76524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41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3C4FE6ED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5AEB8F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41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1B0BC882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2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17EADC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610637" w14:paraId="7C3659EB" w14:textId="77777777">
        <w:trPr>
          <w:trHeight w:val="284"/>
        </w:trPr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48CB" w14:textId="77777777" w:rsidR="00610637" w:rsidRDefault="0061063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9ED53A9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1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0AF51E9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E6377A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2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5AEB295F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4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0A9F0A7D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2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62233F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6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9EEE673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D0BBD51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7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6AA9B7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1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44FD8A6D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7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B4533C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EA0442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1133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B21B30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Praktyka </w:t>
            </w:r>
          </w:p>
          <w:p w14:paraId="68C9D7A7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(Szpital)</w:t>
            </w:r>
          </w:p>
        </w:tc>
        <w:tc>
          <w:tcPr>
            <w:tcW w:w="383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22630BFE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7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CFDF72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1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BBFFE3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7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054A1C0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2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CE0703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6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EFC3C7" w14:textId="77777777" w:rsidR="00610637" w:rsidRDefault="00D87A4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10637" w14:paraId="31353B2E" w14:textId="77777777">
        <w:trPr>
          <w:trHeight w:val="28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8827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U01-U37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0881CB5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0C20BBD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495682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B889504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1C9817C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5362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B808834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CF6162C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BD6363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79A98CB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76B2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4110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8ED7B5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7F60CE1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CA37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557B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3A61DB0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CD9FCA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77BA5C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10637" w14:paraId="6702F07D" w14:textId="77777777">
        <w:trPr>
          <w:trHeight w:val="28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32CB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K01-K11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4A582D7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C995DED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B5358C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CD41DCB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087B7BB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699C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20055FE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1EFE6B0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71B9B1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4ED8748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8FAC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B45D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DB4FCB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990E9E7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FD83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6613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D6BDEC9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4EB6D6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C90649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6D0E0AB" w14:textId="77777777" w:rsidR="00610637" w:rsidRDefault="00D87A4E">
      <w:pPr>
        <w:tabs>
          <w:tab w:val="left" w:pos="655"/>
        </w:tabs>
        <w:spacing w:before="60"/>
        <w:ind w:right="2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*niepotrzebne usunąć</w:t>
      </w:r>
    </w:p>
    <w:p w14:paraId="46480A97" w14:textId="77777777" w:rsidR="00610637" w:rsidRDefault="00610637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711"/>
        <w:gridCol w:w="8139"/>
        <w:gridCol w:w="160"/>
      </w:tblGrid>
      <w:tr w:rsidR="00610637" w:rsidRPr="00C937C0" w14:paraId="0D35C011" w14:textId="77777777">
        <w:trPr>
          <w:trHeight w:val="284"/>
        </w:trPr>
        <w:tc>
          <w:tcPr>
            <w:tcW w:w="10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101B" w14:textId="77777777" w:rsidR="00610637" w:rsidRPr="00C937C0" w:rsidRDefault="00D87A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37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10637" w:rsidRPr="00C937C0" w14:paraId="75D56724" w14:textId="77777777">
        <w:trPr>
          <w:trHeight w:val="284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0100" w14:textId="77777777" w:rsidR="00610637" w:rsidRPr="00C937C0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37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3904" w14:textId="77777777" w:rsidR="00610637" w:rsidRPr="00C937C0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37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0407" w14:textId="77777777" w:rsidR="00610637" w:rsidRPr="00C937C0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37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  <w:tc>
          <w:tcPr>
            <w:tcW w:w="159" w:type="dxa"/>
          </w:tcPr>
          <w:p w14:paraId="36585584" w14:textId="77777777" w:rsidR="00610637" w:rsidRPr="00C937C0" w:rsidRDefault="00610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37" w:rsidRPr="00C937C0" w14:paraId="58F2FEAA" w14:textId="77777777">
        <w:trPr>
          <w:cantSplit/>
          <w:trHeight w:val="255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E2C724" w14:textId="77777777" w:rsidR="00610637" w:rsidRPr="00C937C0" w:rsidRDefault="00D87A4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37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praktyczne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7BAF" w14:textId="77777777" w:rsidR="00610637" w:rsidRPr="00C937C0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37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A69E" w14:textId="7DE89A59" w:rsidR="00610637" w:rsidRPr="00C937C0" w:rsidRDefault="00A53933" w:rsidP="00A5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Opis przypadków z którymi student spotkał się w trakcie praktyk (opis własnymi słowami bez diagnostyki różnicowej) – co najmniej 3 przypadki. Opis nabytych umiejętności praktycznych (student może zostać poproszony o zaprezentowanie tych umiejętności w trakcie symulacji)</w:t>
            </w:r>
          </w:p>
        </w:tc>
        <w:tc>
          <w:tcPr>
            <w:tcW w:w="159" w:type="dxa"/>
          </w:tcPr>
          <w:p w14:paraId="6293BE28" w14:textId="77777777" w:rsidR="00610637" w:rsidRPr="00C937C0" w:rsidRDefault="00610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37" w:rsidRPr="00C937C0" w14:paraId="1A66EBCE" w14:textId="77777777">
        <w:trPr>
          <w:trHeight w:val="255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B372" w14:textId="77777777" w:rsidR="00610637" w:rsidRPr="00C937C0" w:rsidRDefault="006106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07A2" w14:textId="77777777" w:rsidR="00610637" w:rsidRPr="00C937C0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37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CF5B" w14:textId="3340A81C" w:rsidR="00610637" w:rsidRPr="00C937C0" w:rsidRDefault="00D87A4E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AFD095"/>
              </w:rPr>
            </w:pPr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Opis przypadków z którymi student spotkał się w trakcie praktyk (opis własnymi słowami bez diagnostyki różnicowej) – co najmniej 3 przypadki – Student podaje po 3 jednostki chorobowe które mają podobne symptomy chorobowe i które należy rozważyć w diagnostyce różnicowej. Opis nabytych umiejętności praktycznych (student może zostać poproszony o zaprezentowanie tych umiejętności w trakcie symulacji)</w:t>
            </w:r>
          </w:p>
        </w:tc>
        <w:tc>
          <w:tcPr>
            <w:tcW w:w="159" w:type="dxa"/>
          </w:tcPr>
          <w:p w14:paraId="76C5B969" w14:textId="77777777" w:rsidR="00610637" w:rsidRPr="00C937C0" w:rsidRDefault="00610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37" w:rsidRPr="00C937C0" w14:paraId="24792090" w14:textId="77777777">
        <w:trPr>
          <w:trHeight w:val="255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FEA5" w14:textId="77777777" w:rsidR="00610637" w:rsidRPr="00C937C0" w:rsidRDefault="006106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04B6" w14:textId="77777777" w:rsidR="00610637" w:rsidRPr="00C937C0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37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B539" w14:textId="62BE2F29" w:rsidR="00610637" w:rsidRPr="00C937C0" w:rsidRDefault="00A53933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AFD095"/>
              </w:rPr>
            </w:pPr>
            <w:r w:rsidRPr="00C937C0">
              <w:rPr>
                <w:rFonts w:ascii="Times New Roman" w:hAnsi="Times New Roman" w:cs="Times New Roman"/>
                <w:sz w:val="20"/>
                <w:szCs w:val="20"/>
              </w:rPr>
              <w:t xml:space="preserve">Opis przypadków z którymi student spotkał się w trakcie praktyk (opis uwzględniający cały proces </w:t>
            </w:r>
            <w:proofErr w:type="spellStart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diagnostyczno</w:t>
            </w:r>
            <w:proofErr w:type="spellEnd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 xml:space="preserve"> – terapeutyczny tj. uwzględniając czas wystąpienia i narastania objawów, wyniki badań dodatkowych, zaproponowanie alternatywnych </w:t>
            </w:r>
            <w:proofErr w:type="spellStart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rozpoznań</w:t>
            </w:r>
            <w:proofErr w:type="spellEnd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, postępowanie terapeutyczne z uwzględnieniem podanego leczenia) – co najmniej 3 przypadki. Opis nabytych umiejętności praktycznych (student może zostać poproszony o zaprezentowanie tych umiejętności w trakcie symulacji)</w:t>
            </w:r>
          </w:p>
        </w:tc>
        <w:tc>
          <w:tcPr>
            <w:tcW w:w="159" w:type="dxa"/>
          </w:tcPr>
          <w:p w14:paraId="61E83654" w14:textId="77777777" w:rsidR="00610637" w:rsidRPr="00C937C0" w:rsidRDefault="00610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37" w:rsidRPr="00C937C0" w14:paraId="1DE4AC85" w14:textId="77777777">
        <w:trPr>
          <w:trHeight w:val="255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0B4E" w14:textId="77777777" w:rsidR="00610637" w:rsidRPr="00C937C0" w:rsidRDefault="006106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84C2" w14:textId="77777777" w:rsidR="00610637" w:rsidRPr="00C937C0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37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BCA6" w14:textId="2A2EE2C5" w:rsidR="00610637" w:rsidRPr="00C937C0" w:rsidRDefault="00D87A4E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AFD095"/>
              </w:rPr>
            </w:pPr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Opis przypadków z którymi student spotkał się w trakcie praktyk</w:t>
            </w:r>
            <w:r w:rsidR="00C937C0" w:rsidRPr="00C93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7C0">
              <w:rPr>
                <w:rFonts w:ascii="Times New Roman" w:hAnsi="Times New Roman" w:cs="Times New Roman"/>
                <w:sz w:val="20"/>
                <w:szCs w:val="20"/>
              </w:rPr>
              <w:t xml:space="preserve">(opis uwzględniający cały proces </w:t>
            </w:r>
            <w:proofErr w:type="spellStart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diagnostyczno</w:t>
            </w:r>
            <w:proofErr w:type="spellEnd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 xml:space="preserve"> – terapeutyczny tj. uwzględniając czas wystąpienia i narastania objawów, wyniki badań dodatkowych, zaproponowanie alternatywnych </w:t>
            </w:r>
            <w:proofErr w:type="spellStart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rozpoznań</w:t>
            </w:r>
            <w:proofErr w:type="spellEnd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, postępowanie terapeutyczne z uwzględnieniem podanego leczenia) – co najmniej 4 przypadki. Opis nabytych umiejętności praktycznych (student może zostać poproszony o zaprezentowanie tych umiejętności w trakcie symulacji)</w:t>
            </w:r>
          </w:p>
        </w:tc>
        <w:tc>
          <w:tcPr>
            <w:tcW w:w="159" w:type="dxa"/>
          </w:tcPr>
          <w:p w14:paraId="677C12A8" w14:textId="77777777" w:rsidR="00610637" w:rsidRPr="00C937C0" w:rsidRDefault="00610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37" w:rsidRPr="00C937C0" w14:paraId="565527CD" w14:textId="77777777">
        <w:trPr>
          <w:trHeight w:val="360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3CF6" w14:textId="77777777" w:rsidR="00610637" w:rsidRPr="00C937C0" w:rsidRDefault="0061063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909E" w14:textId="77777777" w:rsidR="00610637" w:rsidRPr="00C937C0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37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E2C7" w14:textId="324AA604" w:rsidR="00610637" w:rsidRPr="00C937C0" w:rsidRDefault="00C937C0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AFD095"/>
              </w:rPr>
            </w:pPr>
            <w:r w:rsidRPr="00C937C0">
              <w:rPr>
                <w:rFonts w:ascii="Times New Roman" w:hAnsi="Times New Roman" w:cs="Times New Roman"/>
                <w:sz w:val="20"/>
                <w:szCs w:val="20"/>
              </w:rPr>
              <w:t xml:space="preserve">Przygotowanie prezentacji z opisem przypadków z którymi student spotkał się w trakcie praktyk (opis uwzględniający cały proces </w:t>
            </w:r>
            <w:proofErr w:type="spellStart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diagnostyczno</w:t>
            </w:r>
            <w:proofErr w:type="spellEnd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 xml:space="preserve"> – terapeutyczny tj. uwzględniając czas wystąpienia i narastania objawów, wyniki badań dodatkowych, zaproponowanie alternatywnych </w:t>
            </w:r>
            <w:proofErr w:type="spellStart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rozpoznań</w:t>
            </w:r>
            <w:proofErr w:type="spellEnd"/>
            <w:r w:rsidRPr="00C937C0">
              <w:rPr>
                <w:rFonts w:ascii="Times New Roman" w:hAnsi="Times New Roman" w:cs="Times New Roman"/>
                <w:sz w:val="20"/>
                <w:szCs w:val="20"/>
              </w:rPr>
              <w:t>, postępowanie terapeutyczne z uwzględnieniem podanego leczenia) – co najmniej 5 przypadków. Opis nabytych umiejętności praktycznych (student może zostać poproszony o zaprezentowanie tych umiejętności w trakcie symulacji)</w:t>
            </w:r>
          </w:p>
        </w:tc>
        <w:tc>
          <w:tcPr>
            <w:tcW w:w="159" w:type="dxa"/>
          </w:tcPr>
          <w:p w14:paraId="7F6EBCFD" w14:textId="77777777" w:rsidR="00610637" w:rsidRPr="00C937C0" w:rsidRDefault="00610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E4C0E9" w14:textId="77777777" w:rsidR="00610637" w:rsidRDefault="00610637">
      <w:pPr>
        <w:rPr>
          <w:rFonts w:ascii="Times New Roman" w:hAnsi="Times New Roman" w:cs="Times New Roman"/>
          <w:color w:val="auto"/>
        </w:rPr>
      </w:pPr>
    </w:p>
    <w:p w14:paraId="31C97187" w14:textId="77777777" w:rsidR="00610637" w:rsidRDefault="00D87A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610637" w14:paraId="7E666EB8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1B71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77E4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10637" w14:paraId="09DC7F27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83A7" w14:textId="77777777" w:rsidR="00610637" w:rsidRDefault="0061063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6C6A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591B0A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2446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ECF82DF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10637" w14:paraId="3727D219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06C259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5ABF99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7546BF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90</w:t>
            </w:r>
          </w:p>
        </w:tc>
      </w:tr>
      <w:tr w:rsidR="00610637" w14:paraId="5D032CF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D237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463F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B68E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10637" w14:paraId="5C10FCE9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EA15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115A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8ED9" w14:textId="77777777" w:rsidR="00610637" w:rsidRDefault="00D87A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</w:tr>
      <w:tr w:rsidR="00610637" w14:paraId="0139CDD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6DEF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23E4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D945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10637" w14:paraId="0DD76D3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47B1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11D0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4CF7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10637" w14:paraId="04BD7D0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C855D0D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34F8A8C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D82F9FE" w14:textId="77777777" w:rsidR="00610637" w:rsidRDefault="006106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10637" w14:paraId="2F034C9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999A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AE05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C012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10637" w14:paraId="3E4336F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9686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5FB4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721A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10637" w14:paraId="5D5F56D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AF87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8E2E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6722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10637" w14:paraId="5CE69869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9D77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BCA3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B453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10637" w14:paraId="627742C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E032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8ECB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D729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10637" w14:paraId="58044B98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4C2D" w14:textId="77777777" w:rsidR="00610637" w:rsidRDefault="00D87A4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971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547" w14:textId="77777777" w:rsidR="00610637" w:rsidRDefault="006106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10637" w14:paraId="798C18F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7D4F39D" w14:textId="77777777" w:rsidR="00610637" w:rsidRDefault="00D87A4E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F92AF5D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95E811D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90</w:t>
            </w:r>
          </w:p>
        </w:tc>
      </w:tr>
      <w:tr w:rsidR="00610637" w14:paraId="7ED4FF1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EA696FF" w14:textId="77777777" w:rsidR="00610637" w:rsidRDefault="00D87A4E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7FB7168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43A622B" w14:textId="77777777" w:rsidR="00610637" w:rsidRDefault="00D87A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4C4AC562" w14:textId="77777777" w:rsidR="00610637" w:rsidRDefault="00D87A4E">
      <w:pPr>
        <w:tabs>
          <w:tab w:val="left" w:pos="655"/>
        </w:tabs>
        <w:spacing w:before="60"/>
        <w:ind w:right="2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*niepotrzebne usunąć</w:t>
      </w:r>
    </w:p>
    <w:p w14:paraId="6B832B13" w14:textId="77777777" w:rsidR="00610637" w:rsidRDefault="00610637">
      <w:pPr>
        <w:tabs>
          <w:tab w:val="left" w:pos="655"/>
        </w:tabs>
        <w:ind w:right="20"/>
        <w:rPr>
          <w:i/>
        </w:rPr>
      </w:pPr>
    </w:p>
    <w:p w14:paraId="22185604" w14:textId="77777777" w:rsidR="00610637" w:rsidRDefault="00D87A4E">
      <w:pPr>
        <w:tabs>
          <w:tab w:val="left" w:pos="655"/>
        </w:tabs>
        <w:ind w:right="20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1AA89054" w14:textId="77777777" w:rsidR="00610637" w:rsidRDefault="00610637">
      <w:pPr>
        <w:tabs>
          <w:tab w:val="left" w:pos="655"/>
        </w:tabs>
        <w:ind w:right="20"/>
        <w:rPr>
          <w:i/>
          <w:sz w:val="20"/>
          <w:szCs w:val="20"/>
        </w:rPr>
      </w:pPr>
    </w:p>
    <w:p w14:paraId="4FB594D2" w14:textId="77777777" w:rsidR="00610637" w:rsidRDefault="00610637">
      <w:pPr>
        <w:tabs>
          <w:tab w:val="left" w:pos="655"/>
        </w:tabs>
        <w:ind w:right="20"/>
        <w:rPr>
          <w:i/>
          <w:sz w:val="20"/>
          <w:szCs w:val="20"/>
        </w:rPr>
      </w:pPr>
    </w:p>
    <w:p w14:paraId="041B1FDF" w14:textId="77777777" w:rsidR="00610637" w:rsidRDefault="00D87A4E">
      <w:pPr>
        <w:tabs>
          <w:tab w:val="left" w:pos="567"/>
        </w:tabs>
        <w:ind w:right="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610637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76A38"/>
    <w:multiLevelType w:val="multilevel"/>
    <w:tmpl w:val="695C49D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70A667C3"/>
    <w:multiLevelType w:val="multilevel"/>
    <w:tmpl w:val="CA9EA2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3D13FA"/>
    <w:multiLevelType w:val="multilevel"/>
    <w:tmpl w:val="2BB4E7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7BBE081E"/>
    <w:multiLevelType w:val="multilevel"/>
    <w:tmpl w:val="0F56BD5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37"/>
    <w:rsid w:val="00610637"/>
    <w:rsid w:val="009A0018"/>
    <w:rsid w:val="00A53933"/>
    <w:rsid w:val="00AA1CEC"/>
    <w:rsid w:val="00C937C0"/>
    <w:rsid w:val="00CC0030"/>
    <w:rsid w:val="00D8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0F92"/>
  <w15:docId w15:val="{5CB105EA-9C04-42CD-AA9B-32F85D48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link w:val="Tekstpodstawowy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link w:val="Bodytext3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5ptItalic">
    <w:name w:val="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link w:val="Heading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2">
    <w:name w:val="Tekst podstawowy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0">
    <w:name w:val="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">
    <w:name w:val="Heading #2 (2)_"/>
    <w:link w:val="Heading2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Italic">
    <w:name w:val="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Bold">
    <w:name w:val="Heading #2 (2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4">
    <w:name w:val="Tekst podstawowy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podstawowy5">
    <w:name w:val="Tekst podstawowy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podstawowy6">
    <w:name w:val="Tekst podstawowy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2NotItalic">
    <w:name w:val="Body text (2) + 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podstawowy8">
    <w:name w:val="Tekst podstawowy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Spacing3pt">
    <w:name w:val="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link w:val="Podtytu"/>
    <w:qFormat/>
    <w:rsid w:val="009C36EB"/>
    <w:rPr>
      <w:rFonts w:ascii="Cambria" w:hAnsi="Cambria"/>
      <w:sz w:val="24"/>
      <w:szCs w:val="24"/>
      <w:lang w:val="pl-PL"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rsid w:val="00DD67B6"/>
    <w:rPr>
      <w:rFonts w:ascii="Tahoma" w:hAnsi="Tahoma" w:cs="Tahoma"/>
      <w:color w:val="000000"/>
      <w:sz w:val="16"/>
      <w:szCs w:val="16"/>
      <w:lang w:val="pl-PL"/>
    </w:rPr>
  </w:style>
  <w:style w:type="character" w:styleId="Odwoaniedokomentarza">
    <w:name w:val="annotation reference"/>
    <w:semiHidden/>
    <w:qFormat/>
    <w:rsid w:val="0050503E"/>
    <w:rPr>
      <w:sz w:val="16"/>
      <w:szCs w:val="16"/>
    </w:rPr>
  </w:style>
  <w:style w:type="character" w:customStyle="1" w:styleId="Znakiprzypiswdolnych">
    <w:name w:val="Znaki przypisów dolnych"/>
    <w:semiHidden/>
    <w:qFormat/>
    <w:rsid w:val="0050503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link w:val="Stopka"/>
    <w:qFormat/>
    <w:rsid w:val="00C10EEE"/>
    <w:rPr>
      <w:rFonts w:ascii="Times New Roman" w:eastAsia="Times New Roman" w:hAnsi="Times New Roman"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Bodytext41">
    <w:name w:val="Body text (4)1"/>
    <w:basedOn w:val="Normalny"/>
    <w:link w:val="Bodytext4"/>
    <w:qFormat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qFormat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qFormat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1">
    <w:name w:val="Heading #21"/>
    <w:basedOn w:val="Normalny"/>
    <w:link w:val="Heading2"/>
    <w:qFormat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1">
    <w:name w:val="Body text (3)1"/>
    <w:basedOn w:val="Normalny"/>
    <w:link w:val="Bodytext3"/>
    <w:qFormat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qFormat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0">
    <w:name w:val="Heading #2 (2)"/>
    <w:basedOn w:val="Normalny"/>
    <w:link w:val="Heading22"/>
    <w:qFormat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paragraph" w:styleId="NormalnyWeb">
    <w:name w:val="Normal (Web)"/>
    <w:basedOn w:val="Normalny"/>
    <w:uiPriority w:val="99"/>
    <w:unhideWhenUsed/>
    <w:qFormat/>
    <w:rsid w:val="00515B0F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67B6"/>
    <w:rPr>
      <w:rFonts w:ascii="Tahoma" w:hAnsi="Tahoma" w:cs="Times New Roman"/>
      <w:sz w:val="16"/>
      <w:szCs w:val="16"/>
      <w:lang w:eastAsia="x-none"/>
    </w:rPr>
  </w:style>
  <w:style w:type="paragraph" w:styleId="Tekstkomentarza">
    <w:name w:val="annotation text"/>
    <w:basedOn w:val="Normalny"/>
    <w:semiHidden/>
    <w:qFormat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4799-B967-4FBE-A5A9-07F7E3EF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2786</Words>
  <Characters>16720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dc:description/>
  <cp:lastModifiedBy>Daniel Bator</cp:lastModifiedBy>
  <cp:revision>2</cp:revision>
  <cp:lastPrinted>2020-01-27T12:37:00Z</cp:lastPrinted>
  <dcterms:created xsi:type="dcterms:W3CDTF">2026-01-20T09:41:00Z</dcterms:created>
  <dcterms:modified xsi:type="dcterms:W3CDTF">2026-01-20T09:41:00Z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